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2B5" w:rsidRPr="007332B5" w:rsidRDefault="007332B5" w:rsidP="007332B5">
      <w:pPr>
        <w:rPr>
          <w:b/>
          <w:sz w:val="48"/>
        </w:rPr>
      </w:pPr>
      <w:r w:rsidRPr="007332B5">
        <w:rPr>
          <w:b/>
          <w:sz w:val="48"/>
        </w:rPr>
        <w:t>Tioga ISD Early College High School Professional Development</w:t>
      </w:r>
      <w:r w:rsidRPr="007332B5">
        <w:rPr>
          <w:b/>
          <w:sz w:val="48"/>
        </w:rPr>
        <w:t xml:space="preserve"> </w:t>
      </w:r>
      <w:r w:rsidRPr="007332B5">
        <w:rPr>
          <w:b/>
          <w:sz w:val="48"/>
        </w:rPr>
        <w:t>Opportunities</w:t>
      </w:r>
    </w:p>
    <w:p w:rsidR="007332B5" w:rsidRDefault="007332B5" w:rsidP="007332B5">
      <w:pPr>
        <w:rPr>
          <w:b/>
        </w:rPr>
      </w:pPr>
    </w:p>
    <w:p w:rsidR="007332B5" w:rsidRPr="007332B5" w:rsidRDefault="007332B5" w:rsidP="007332B5">
      <w:pPr>
        <w:rPr>
          <w:b/>
        </w:rPr>
      </w:pPr>
      <w:r w:rsidRPr="007332B5">
        <w:rPr>
          <w:b/>
        </w:rPr>
        <w:t>North Texas Community College Consortium</w:t>
      </w:r>
    </w:p>
    <w:p w:rsidR="007332B5" w:rsidRDefault="007332B5" w:rsidP="007332B5">
      <w:r>
        <w:t xml:space="preserve">- </w:t>
      </w:r>
      <w:hyperlink r:id="rId5" w:history="1">
        <w:r w:rsidRPr="007233BF">
          <w:rPr>
            <w:rStyle w:val="Hyperlink"/>
          </w:rPr>
          <w:t>http://www.ntxccc.org/events/early-college-high-school-dual-credit-conference</w:t>
        </w:r>
      </w:hyperlink>
    </w:p>
    <w:p w:rsidR="007332B5" w:rsidRDefault="007332B5" w:rsidP="007332B5"/>
    <w:p w:rsidR="007332B5" w:rsidRPr="007332B5" w:rsidRDefault="007332B5" w:rsidP="007332B5">
      <w:pPr>
        <w:rPr>
          <w:b/>
        </w:rPr>
      </w:pPr>
      <w:r w:rsidRPr="007332B5">
        <w:rPr>
          <w:b/>
        </w:rPr>
        <w:t>CCR School Models Leadership Summit</w:t>
      </w:r>
    </w:p>
    <w:p w:rsidR="007332B5" w:rsidRDefault="007332B5" w:rsidP="007332B5">
      <w:r>
        <w:t xml:space="preserve">- </w:t>
      </w:r>
      <w:hyperlink r:id="rId6" w:history="1">
        <w:r w:rsidRPr="007233BF">
          <w:rPr>
            <w:rStyle w:val="Hyperlink"/>
          </w:rPr>
          <w:t>https://www.edtx.org/get-involved/events/texas-ccrsm-summit-2018</w:t>
        </w:r>
      </w:hyperlink>
    </w:p>
    <w:p w:rsidR="007332B5" w:rsidRDefault="007332B5" w:rsidP="007332B5"/>
    <w:p w:rsidR="007332B5" w:rsidRPr="007332B5" w:rsidRDefault="007332B5" w:rsidP="007332B5">
      <w:pPr>
        <w:rPr>
          <w:b/>
        </w:rPr>
      </w:pPr>
      <w:proofErr w:type="spellStart"/>
      <w:r w:rsidRPr="007332B5">
        <w:rPr>
          <w:b/>
        </w:rPr>
        <w:t>Nepris</w:t>
      </w:r>
      <w:proofErr w:type="spellEnd"/>
    </w:p>
    <w:p w:rsidR="007332B5" w:rsidRDefault="007332B5" w:rsidP="007332B5">
      <w:r>
        <w:t xml:space="preserve">- </w:t>
      </w:r>
      <w:hyperlink r:id="rId7" w:history="1">
        <w:r w:rsidRPr="007233BF">
          <w:rPr>
            <w:rStyle w:val="Hyperlink"/>
          </w:rPr>
          <w:t>www.nepris.com</w:t>
        </w:r>
      </w:hyperlink>
    </w:p>
    <w:p w:rsidR="007332B5" w:rsidRDefault="007332B5" w:rsidP="007332B5"/>
    <w:p w:rsidR="007332B5" w:rsidRPr="007332B5" w:rsidRDefault="007332B5" w:rsidP="007332B5">
      <w:pPr>
        <w:rPr>
          <w:b/>
        </w:rPr>
      </w:pPr>
      <w:r w:rsidRPr="007332B5">
        <w:rPr>
          <w:b/>
        </w:rPr>
        <w:t>Grayson Dual Credit Staff Development</w:t>
      </w:r>
      <w:bookmarkStart w:id="0" w:name="_GoBack"/>
      <w:bookmarkEnd w:id="0"/>
    </w:p>
    <w:p w:rsidR="0050675F" w:rsidRDefault="007332B5" w:rsidP="007332B5">
      <w:r>
        <w:t>- August 9th, 2018 Grayson South Campus</w:t>
      </w:r>
    </w:p>
    <w:p w:rsidR="007332B5" w:rsidRPr="007332B5" w:rsidRDefault="007332B5" w:rsidP="007332B5">
      <w:pPr>
        <w:rPr>
          <w:b/>
          <w:sz w:val="48"/>
        </w:rPr>
      </w:pPr>
    </w:p>
    <w:p w:rsidR="007332B5" w:rsidRPr="007332B5" w:rsidRDefault="007332B5" w:rsidP="007332B5">
      <w:pPr>
        <w:rPr>
          <w:b/>
          <w:sz w:val="48"/>
        </w:rPr>
      </w:pPr>
      <w:r w:rsidRPr="007332B5">
        <w:rPr>
          <w:b/>
          <w:sz w:val="48"/>
        </w:rPr>
        <w:t>Tioga Early College High School- New Teachers</w:t>
      </w:r>
    </w:p>
    <w:p w:rsidR="007332B5" w:rsidRDefault="007332B5" w:rsidP="007332B5">
      <w:r>
        <w:t xml:space="preserve">Tioga Early College High School requires teachers new to the Tioga ECHS program to participate in new teacher orientation. This </w:t>
      </w:r>
      <w:r>
        <w:t>program</w:t>
      </w:r>
      <w:r>
        <w:t xml:space="preserve"> will include training and acculturation, beginning with practical skills and information and narrowing into the art and science of teaching in an early college high school environment. The topics covered are as follows: </w:t>
      </w:r>
    </w:p>
    <w:p w:rsidR="007332B5" w:rsidRPr="0078668A" w:rsidRDefault="007332B5" w:rsidP="007332B5">
      <w:pPr>
        <w:pStyle w:val="ListParagraph"/>
        <w:numPr>
          <w:ilvl w:val="0"/>
          <w:numId w:val="1"/>
        </w:numPr>
        <w:rPr>
          <w:b/>
        </w:rPr>
      </w:pPr>
      <w:r>
        <w:t>Early College High School Blueprint</w:t>
      </w:r>
    </w:p>
    <w:p w:rsidR="007332B5" w:rsidRPr="0078668A" w:rsidRDefault="007332B5" w:rsidP="007332B5">
      <w:pPr>
        <w:pStyle w:val="ListParagraph"/>
        <w:numPr>
          <w:ilvl w:val="0"/>
          <w:numId w:val="1"/>
        </w:numPr>
        <w:rPr>
          <w:b/>
        </w:rPr>
      </w:pPr>
      <w:r>
        <w:t xml:space="preserve">Tioga ECHS Goals, Vision, Student Culture </w:t>
      </w:r>
    </w:p>
    <w:p w:rsidR="007332B5" w:rsidRPr="0078668A" w:rsidRDefault="007332B5" w:rsidP="007332B5">
      <w:pPr>
        <w:pStyle w:val="ListParagraph"/>
        <w:numPr>
          <w:ilvl w:val="0"/>
          <w:numId w:val="1"/>
        </w:numPr>
        <w:rPr>
          <w:b/>
        </w:rPr>
      </w:pPr>
      <w:r>
        <w:t>ECHS Policies</w:t>
      </w:r>
    </w:p>
    <w:p w:rsidR="007332B5" w:rsidRPr="0078668A" w:rsidRDefault="007332B5" w:rsidP="007332B5">
      <w:pPr>
        <w:pStyle w:val="ListParagraph"/>
        <w:numPr>
          <w:ilvl w:val="0"/>
          <w:numId w:val="1"/>
        </w:numPr>
        <w:rPr>
          <w:b/>
        </w:rPr>
      </w:pPr>
      <w:r>
        <w:t>Grading Guidelines</w:t>
      </w:r>
    </w:p>
    <w:p w:rsidR="007332B5" w:rsidRPr="0078668A" w:rsidRDefault="007332B5" w:rsidP="007332B5">
      <w:pPr>
        <w:pStyle w:val="ListParagraph"/>
        <w:numPr>
          <w:ilvl w:val="0"/>
          <w:numId w:val="1"/>
        </w:numPr>
        <w:rPr>
          <w:b/>
        </w:rPr>
      </w:pPr>
      <w:r>
        <w:t xml:space="preserve">Instructional Resources for the ECHS Classroom </w:t>
      </w:r>
    </w:p>
    <w:p w:rsidR="007332B5" w:rsidRPr="0078668A" w:rsidRDefault="007332B5" w:rsidP="007332B5">
      <w:pPr>
        <w:pStyle w:val="ListParagraph"/>
        <w:numPr>
          <w:ilvl w:val="0"/>
          <w:numId w:val="1"/>
        </w:numPr>
        <w:rPr>
          <w:b/>
        </w:rPr>
      </w:pPr>
      <w:r>
        <w:t xml:space="preserve">Classroom Organization for the Teacher with Multiple Preps </w:t>
      </w:r>
    </w:p>
    <w:p w:rsidR="007332B5" w:rsidRPr="0078668A" w:rsidRDefault="007332B5" w:rsidP="007332B5">
      <w:pPr>
        <w:pStyle w:val="ListParagraph"/>
        <w:numPr>
          <w:ilvl w:val="0"/>
          <w:numId w:val="1"/>
        </w:numPr>
        <w:rPr>
          <w:b/>
        </w:rPr>
      </w:pPr>
      <w:r>
        <w:t>Best Practices for Teaching Dual-Credit Courses</w:t>
      </w:r>
    </w:p>
    <w:p w:rsidR="007332B5" w:rsidRDefault="007332B5" w:rsidP="007332B5"/>
    <w:sectPr w:rsidR="007332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597D01"/>
    <w:multiLevelType w:val="hybridMultilevel"/>
    <w:tmpl w:val="38C2F844"/>
    <w:lvl w:ilvl="0" w:tplc="EFA4EDC4">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2B5"/>
    <w:rsid w:val="00541596"/>
    <w:rsid w:val="007332B5"/>
    <w:rsid w:val="00865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B97DA"/>
  <w15:chartTrackingRefBased/>
  <w15:docId w15:val="{7D291E64-15E7-482C-8627-921CE5C1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32B5"/>
    <w:rPr>
      <w:color w:val="0563C1" w:themeColor="hyperlink"/>
      <w:u w:val="single"/>
    </w:rPr>
  </w:style>
  <w:style w:type="paragraph" w:styleId="ListParagraph">
    <w:name w:val="List Paragraph"/>
    <w:basedOn w:val="Normal"/>
    <w:uiPriority w:val="34"/>
    <w:qFormat/>
    <w:rsid w:val="007332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pr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tx.org/get-involved/events/texas-ccrsm-summit-2018" TargetMode="External"/><Relationship Id="rId5" Type="http://schemas.openxmlformats.org/officeDocument/2006/relationships/hyperlink" Target="http://www.ntxccc.org/events/early-college-high-school-dual-credit-conferenc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Waller</dc:creator>
  <cp:keywords/>
  <dc:description/>
  <cp:lastModifiedBy>Erica Waller</cp:lastModifiedBy>
  <cp:revision>1</cp:revision>
  <dcterms:created xsi:type="dcterms:W3CDTF">2019-02-12T00:20:00Z</dcterms:created>
  <dcterms:modified xsi:type="dcterms:W3CDTF">2019-02-12T00:23:00Z</dcterms:modified>
</cp:coreProperties>
</file>